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83" w:rsidRPr="00E17B8A" w:rsidRDefault="0023498C" w:rsidP="009F4C66">
      <w:pPr>
        <w:adjustRightInd w:val="0"/>
        <w:snapToGrid w:val="0"/>
        <w:spacing w:line="520" w:lineRule="exact"/>
        <w:jc w:val="center"/>
        <w:rPr>
          <w:rFonts w:ascii="黑体" w:eastAsia="黑体" w:hAnsi="黑体"/>
          <w:sz w:val="36"/>
          <w:szCs w:val="30"/>
        </w:rPr>
      </w:pPr>
      <w:r>
        <w:rPr>
          <w:rFonts w:ascii="黑体" w:eastAsia="黑体" w:hAnsi="黑体" w:hint="eastAsia"/>
          <w:sz w:val="36"/>
          <w:szCs w:val="30"/>
        </w:rPr>
        <w:t>中南设计集团</w:t>
      </w:r>
      <w:r w:rsidR="00F32D83" w:rsidRPr="00E17B8A">
        <w:rPr>
          <w:rFonts w:ascii="黑体" w:eastAsia="黑体" w:hAnsi="黑体" w:hint="eastAsia"/>
          <w:sz w:val="36"/>
          <w:szCs w:val="30"/>
        </w:rPr>
        <w:t>招聘简章</w:t>
      </w:r>
    </w:p>
    <w:p w:rsidR="00E17B8A" w:rsidRDefault="00E17B8A" w:rsidP="0005428F">
      <w:pPr>
        <w:adjustRightInd w:val="0"/>
        <w:snapToGrid w:val="0"/>
        <w:spacing w:line="520" w:lineRule="exact"/>
        <w:rPr>
          <w:rFonts w:ascii="黑体" w:eastAsia="黑体" w:hAnsi="黑体"/>
          <w:sz w:val="32"/>
          <w:szCs w:val="30"/>
        </w:rPr>
      </w:pPr>
    </w:p>
    <w:p w:rsidR="009066DE" w:rsidRPr="0005428F" w:rsidRDefault="00124209" w:rsidP="0005428F">
      <w:pPr>
        <w:adjustRightInd w:val="0"/>
        <w:snapToGrid w:val="0"/>
        <w:spacing w:line="520" w:lineRule="exact"/>
        <w:rPr>
          <w:rFonts w:ascii="黑体" w:eastAsia="黑体" w:hAnsi="黑体"/>
          <w:sz w:val="32"/>
          <w:szCs w:val="30"/>
        </w:rPr>
      </w:pPr>
      <w:r w:rsidRPr="0005428F">
        <w:rPr>
          <w:rFonts w:ascii="黑体" w:eastAsia="黑体" w:hAnsi="黑体" w:hint="eastAsia"/>
          <w:sz w:val="32"/>
          <w:szCs w:val="30"/>
        </w:rPr>
        <w:t>一、集团简介</w:t>
      </w:r>
    </w:p>
    <w:p w:rsidR="00124209" w:rsidRPr="004072D8" w:rsidRDefault="00124209" w:rsidP="0005428F">
      <w:pPr>
        <w:adjustRightInd w:val="0"/>
        <w:snapToGrid w:val="0"/>
        <w:spacing w:line="520" w:lineRule="exact"/>
        <w:ind w:firstLineChars="200" w:firstLine="600"/>
        <w:rPr>
          <w:rFonts w:asciiTheme="minorEastAsia" w:hAnsiTheme="minorEastAsia"/>
          <w:sz w:val="30"/>
          <w:szCs w:val="30"/>
        </w:rPr>
      </w:pPr>
      <w:r w:rsidRPr="004072D8">
        <w:rPr>
          <w:rFonts w:asciiTheme="minorEastAsia" w:hAnsiTheme="minorEastAsia" w:hint="eastAsia"/>
          <w:sz w:val="30"/>
          <w:szCs w:val="30"/>
        </w:rPr>
        <w:t>中南工程咨询设计集团有限公司是湖北省政府组建的工程设计咨询综合平台，是以工程建设领域的咨询、测绘、规划、科研、环评、勘察、设计、审查、监理、项目管理与工程总承包、招标代理、质量检测、安全评价等为主业的国有大型科技型工程公司。下属11家子公司，</w:t>
      </w:r>
      <w:r w:rsidR="007B7072" w:rsidRPr="004072D8">
        <w:rPr>
          <w:rFonts w:asciiTheme="minorEastAsia" w:hAnsiTheme="minorEastAsia" w:hint="eastAsia"/>
          <w:sz w:val="30"/>
          <w:szCs w:val="30"/>
        </w:rPr>
        <w:t>分别为中南建筑设计院</w:t>
      </w:r>
      <w:r w:rsidR="00DA4B8F" w:rsidRPr="004072D8">
        <w:rPr>
          <w:rFonts w:asciiTheme="minorEastAsia" w:hAnsiTheme="minorEastAsia" w:hint="eastAsia"/>
          <w:sz w:val="30"/>
          <w:szCs w:val="30"/>
        </w:rPr>
        <w:t>、</w:t>
      </w:r>
      <w:r w:rsidR="00CC258D" w:rsidRPr="004072D8">
        <w:rPr>
          <w:rFonts w:asciiTheme="minorEastAsia" w:hAnsiTheme="minorEastAsia" w:hint="eastAsia"/>
          <w:sz w:val="30"/>
          <w:szCs w:val="30"/>
        </w:rPr>
        <w:t>湖北省交通规划设计院、湖北省建筑科学研究设计院、湖北省城建设计院、</w:t>
      </w:r>
      <w:r w:rsidR="00DA4B8F" w:rsidRPr="004072D8">
        <w:rPr>
          <w:rFonts w:asciiTheme="minorEastAsia" w:hAnsiTheme="minorEastAsia" w:hint="eastAsia"/>
          <w:sz w:val="30"/>
          <w:szCs w:val="30"/>
        </w:rPr>
        <w:t>湖北省成套招标、湖北省招标、</w:t>
      </w:r>
      <w:r w:rsidR="00CC258D" w:rsidRPr="004072D8">
        <w:rPr>
          <w:rFonts w:asciiTheme="minorEastAsia" w:hAnsiTheme="minorEastAsia" w:hint="eastAsia"/>
          <w:sz w:val="30"/>
          <w:szCs w:val="30"/>
        </w:rPr>
        <w:t>中南安全环境技术研究院和湖北省工程咨询</w:t>
      </w:r>
      <w:r w:rsidR="00FD3FFB" w:rsidRPr="004072D8">
        <w:rPr>
          <w:rFonts w:asciiTheme="minorEastAsia" w:hAnsiTheme="minorEastAsia" w:hint="eastAsia"/>
          <w:sz w:val="30"/>
          <w:szCs w:val="30"/>
        </w:rPr>
        <w:t>、湖北省城规院、投资开发公司和</w:t>
      </w:r>
      <w:r w:rsidR="001D0F04" w:rsidRPr="004072D8">
        <w:rPr>
          <w:rFonts w:asciiTheme="minorEastAsia" w:hAnsiTheme="minorEastAsia" w:hint="eastAsia"/>
          <w:sz w:val="30"/>
          <w:szCs w:val="30"/>
        </w:rPr>
        <w:t>工程技术研究院</w:t>
      </w:r>
      <w:r w:rsidRPr="004072D8">
        <w:rPr>
          <w:rFonts w:asciiTheme="minorEastAsia" w:hAnsiTheme="minorEastAsia" w:hint="eastAsia"/>
          <w:sz w:val="30"/>
          <w:szCs w:val="30"/>
        </w:rPr>
        <w:t>。</w:t>
      </w:r>
    </w:p>
    <w:p w:rsidR="00C52AB8" w:rsidRPr="004072D8" w:rsidRDefault="00124209" w:rsidP="0017124E">
      <w:pPr>
        <w:adjustRightInd w:val="0"/>
        <w:snapToGrid w:val="0"/>
        <w:spacing w:line="520" w:lineRule="exact"/>
        <w:ind w:firstLineChars="200" w:firstLine="600"/>
        <w:rPr>
          <w:rFonts w:asciiTheme="minorEastAsia" w:hAnsiTheme="minorEastAsia"/>
          <w:sz w:val="30"/>
          <w:szCs w:val="30"/>
        </w:rPr>
      </w:pPr>
      <w:r w:rsidRPr="004072D8">
        <w:rPr>
          <w:rFonts w:asciiTheme="minorEastAsia" w:hAnsiTheme="minorEastAsia" w:hint="eastAsia"/>
          <w:sz w:val="30"/>
          <w:szCs w:val="30"/>
        </w:rPr>
        <w:t>现有国家、各类省部级专家近150人，国家勘察设计大师2人。教授级高工180余人，高级工程师900</w:t>
      </w:r>
      <w:r w:rsidR="0017124E" w:rsidRPr="004072D8">
        <w:rPr>
          <w:rFonts w:asciiTheme="minorEastAsia" w:hAnsiTheme="minorEastAsia" w:hint="eastAsia"/>
          <w:sz w:val="30"/>
          <w:szCs w:val="30"/>
        </w:rPr>
        <w:t>余人</w:t>
      </w:r>
      <w:r w:rsidRPr="004072D8">
        <w:rPr>
          <w:rFonts w:asciiTheme="minorEastAsia" w:hAnsiTheme="minorEastAsia" w:hint="eastAsia"/>
          <w:sz w:val="30"/>
          <w:szCs w:val="30"/>
        </w:rPr>
        <w:t>，各类</w:t>
      </w:r>
      <w:r w:rsidR="00C52AB8" w:rsidRPr="004072D8">
        <w:rPr>
          <w:rFonts w:asciiTheme="minorEastAsia" w:hAnsiTheme="minorEastAsia" w:hint="eastAsia"/>
          <w:sz w:val="30"/>
          <w:szCs w:val="30"/>
        </w:rPr>
        <w:t>国家级注册工程师</w:t>
      </w:r>
      <w:r w:rsidRPr="004072D8">
        <w:rPr>
          <w:rFonts w:asciiTheme="minorEastAsia" w:hAnsiTheme="minorEastAsia" w:hint="eastAsia"/>
          <w:sz w:val="30"/>
          <w:szCs w:val="30"/>
        </w:rPr>
        <w:t>800余人。</w:t>
      </w:r>
      <w:r w:rsidR="00C52AB8" w:rsidRPr="004072D8">
        <w:rPr>
          <w:rFonts w:asciiTheme="minorEastAsia" w:hAnsiTheme="minorEastAsia" w:hint="eastAsia"/>
          <w:sz w:val="30"/>
          <w:szCs w:val="30"/>
        </w:rPr>
        <w:t>业务遍及全国各地及欧洲、东南亚、南美洲和非洲等国外市场。六十多年来，在规划、建筑、交通、市政与环保领域累计完成工程设计1</w:t>
      </w:r>
      <w:r w:rsidR="007B7072" w:rsidRPr="004072D8">
        <w:rPr>
          <w:rFonts w:asciiTheme="minorEastAsia" w:hAnsiTheme="minorEastAsia" w:hint="eastAsia"/>
          <w:sz w:val="30"/>
          <w:szCs w:val="30"/>
        </w:rPr>
        <w:t>5</w:t>
      </w:r>
      <w:r w:rsidR="00C52AB8" w:rsidRPr="004072D8">
        <w:rPr>
          <w:rFonts w:asciiTheme="minorEastAsia" w:hAnsiTheme="minorEastAsia" w:hint="eastAsia"/>
          <w:sz w:val="30"/>
          <w:szCs w:val="30"/>
        </w:rPr>
        <w:t>000余项，荣获国家、省部级优秀设计奖和科技进步奖</w:t>
      </w:r>
      <w:r w:rsidR="007B7072" w:rsidRPr="004072D8">
        <w:rPr>
          <w:rFonts w:asciiTheme="minorEastAsia" w:hAnsiTheme="minorEastAsia" w:hint="eastAsia"/>
          <w:sz w:val="30"/>
          <w:szCs w:val="30"/>
        </w:rPr>
        <w:t>11</w:t>
      </w:r>
      <w:r w:rsidR="00C52AB8" w:rsidRPr="004072D8">
        <w:rPr>
          <w:rFonts w:asciiTheme="minorEastAsia" w:hAnsiTheme="minorEastAsia" w:hint="eastAsia"/>
          <w:sz w:val="30"/>
          <w:szCs w:val="30"/>
        </w:rPr>
        <w:t>00余项。</w:t>
      </w:r>
    </w:p>
    <w:p w:rsidR="00DB0C97" w:rsidRDefault="00DB0C97" w:rsidP="00DB0C97">
      <w:pPr>
        <w:spacing w:line="520" w:lineRule="exact"/>
        <w:rPr>
          <w:rFonts w:ascii="黑体" w:eastAsia="黑体" w:hAnsi="黑体"/>
          <w:sz w:val="32"/>
          <w:szCs w:val="30"/>
        </w:rPr>
      </w:pPr>
      <w:r>
        <w:rPr>
          <w:rFonts w:ascii="黑体" w:eastAsia="黑体" w:hAnsi="黑体" w:hint="eastAsia"/>
          <w:sz w:val="32"/>
          <w:szCs w:val="30"/>
        </w:rPr>
        <w:t>二、薪酬福利</w:t>
      </w:r>
    </w:p>
    <w:p w:rsidR="00DB0C97" w:rsidRPr="004072D8" w:rsidRDefault="00DB0C97" w:rsidP="004072D8">
      <w:pPr>
        <w:spacing w:line="520" w:lineRule="exact"/>
        <w:ind w:firstLineChars="200" w:firstLine="602"/>
        <w:rPr>
          <w:rFonts w:asciiTheme="minorEastAsia" w:hAnsiTheme="minorEastAsia"/>
          <w:b/>
          <w:sz w:val="30"/>
          <w:szCs w:val="30"/>
        </w:rPr>
      </w:pPr>
      <w:r w:rsidRPr="004072D8">
        <w:rPr>
          <w:rFonts w:asciiTheme="minorEastAsia" w:hAnsiTheme="minorEastAsia" w:hint="eastAsia"/>
          <w:b/>
          <w:sz w:val="30"/>
          <w:szCs w:val="30"/>
        </w:rPr>
        <w:t>（一）武汉市颇具竞争力的薪酬水平</w:t>
      </w:r>
    </w:p>
    <w:p w:rsidR="00DB0C97" w:rsidRPr="004072D8" w:rsidRDefault="00DB0C97" w:rsidP="004072D8">
      <w:pPr>
        <w:spacing w:line="520" w:lineRule="exact"/>
        <w:ind w:firstLineChars="200" w:firstLine="602"/>
        <w:rPr>
          <w:rFonts w:asciiTheme="minorEastAsia" w:hAnsiTheme="minorEastAsia"/>
          <w:b/>
          <w:sz w:val="30"/>
          <w:szCs w:val="30"/>
        </w:rPr>
      </w:pPr>
      <w:r w:rsidRPr="004072D8">
        <w:rPr>
          <w:rFonts w:asciiTheme="minorEastAsia" w:hAnsiTheme="minorEastAsia" w:hint="eastAsia"/>
          <w:b/>
          <w:sz w:val="30"/>
          <w:szCs w:val="30"/>
        </w:rPr>
        <w:t>（二）</w:t>
      </w:r>
      <w:r w:rsidR="002613D7" w:rsidRPr="004072D8">
        <w:rPr>
          <w:rFonts w:asciiTheme="minorEastAsia" w:hAnsiTheme="minorEastAsia" w:hint="eastAsia"/>
          <w:b/>
          <w:sz w:val="30"/>
          <w:szCs w:val="30"/>
        </w:rPr>
        <w:t>完善的福利保障体系</w:t>
      </w:r>
    </w:p>
    <w:p w:rsidR="002613D7" w:rsidRDefault="002613D7" w:rsidP="00C3748A">
      <w:pPr>
        <w:spacing w:line="520" w:lineRule="exact"/>
        <w:ind w:firstLineChars="200" w:firstLine="600"/>
        <w:rPr>
          <w:rFonts w:asciiTheme="minorEastAsia" w:hAnsiTheme="minorEastAsia"/>
          <w:sz w:val="30"/>
          <w:szCs w:val="30"/>
        </w:rPr>
      </w:pPr>
      <w:r>
        <w:rPr>
          <w:rFonts w:asciiTheme="minorEastAsia" w:hAnsiTheme="minorEastAsia" w:hint="eastAsia"/>
          <w:sz w:val="30"/>
          <w:szCs w:val="30"/>
        </w:rPr>
        <w:t>1、除法定“五险</w:t>
      </w:r>
      <w:proofErr w:type="gramStart"/>
      <w:r>
        <w:rPr>
          <w:rFonts w:asciiTheme="minorEastAsia" w:hAnsiTheme="minorEastAsia" w:hint="eastAsia"/>
          <w:sz w:val="30"/>
          <w:szCs w:val="30"/>
        </w:rPr>
        <w:t>一</w:t>
      </w:r>
      <w:proofErr w:type="gramEnd"/>
      <w:r>
        <w:rPr>
          <w:rFonts w:asciiTheme="minorEastAsia" w:hAnsiTheme="minorEastAsia" w:hint="eastAsia"/>
          <w:sz w:val="30"/>
          <w:szCs w:val="30"/>
        </w:rPr>
        <w:t>金”外，还有补充养老保险（企业年金）和补充医疗保险。</w:t>
      </w:r>
    </w:p>
    <w:p w:rsidR="002613D7" w:rsidRDefault="002613D7" w:rsidP="00C3748A">
      <w:pPr>
        <w:spacing w:line="520" w:lineRule="exact"/>
        <w:ind w:firstLineChars="200" w:firstLine="600"/>
        <w:rPr>
          <w:rFonts w:asciiTheme="minorEastAsia" w:hAnsiTheme="minorEastAsia"/>
          <w:sz w:val="30"/>
          <w:szCs w:val="30"/>
        </w:rPr>
      </w:pPr>
      <w:r>
        <w:rPr>
          <w:rFonts w:asciiTheme="minorEastAsia" w:hAnsiTheme="minorEastAsia" w:hint="eastAsia"/>
          <w:sz w:val="30"/>
          <w:szCs w:val="30"/>
        </w:rPr>
        <w:t>2、津补贴种类繁多，主要有住房补贴、交通补贴、通讯补贴、餐饮补贴、采暖补贴、防暑降温补贴；对于已婚已育员工，还可享有子女保健与医疗补贴、幼托补贴、学费补贴</w:t>
      </w:r>
      <w:r w:rsidR="001E3E1D">
        <w:rPr>
          <w:rFonts w:asciiTheme="minorEastAsia" w:hAnsiTheme="minorEastAsia" w:hint="eastAsia"/>
          <w:sz w:val="30"/>
          <w:szCs w:val="30"/>
        </w:rPr>
        <w:t>等。</w:t>
      </w:r>
    </w:p>
    <w:p w:rsidR="00400287" w:rsidRDefault="00400287" w:rsidP="00EC41D5">
      <w:pPr>
        <w:spacing w:line="520" w:lineRule="exact"/>
        <w:rPr>
          <w:rFonts w:ascii="黑体" w:eastAsia="黑体" w:hAnsi="黑体"/>
          <w:sz w:val="32"/>
          <w:szCs w:val="30"/>
        </w:rPr>
      </w:pPr>
    </w:p>
    <w:p w:rsidR="00124209" w:rsidRDefault="00DB0C97" w:rsidP="00EC41D5">
      <w:pPr>
        <w:spacing w:line="520" w:lineRule="exact"/>
        <w:rPr>
          <w:rFonts w:ascii="黑体" w:eastAsia="黑体" w:hAnsi="黑体"/>
          <w:sz w:val="32"/>
          <w:szCs w:val="30"/>
        </w:rPr>
      </w:pPr>
      <w:r>
        <w:rPr>
          <w:rFonts w:ascii="黑体" w:eastAsia="黑体" w:hAnsi="黑体" w:hint="eastAsia"/>
          <w:sz w:val="32"/>
          <w:szCs w:val="30"/>
        </w:rPr>
        <w:lastRenderedPageBreak/>
        <w:t>三</w:t>
      </w:r>
      <w:r w:rsidR="00DE0022">
        <w:rPr>
          <w:rFonts w:ascii="黑体" w:eastAsia="黑体" w:hAnsi="黑体" w:hint="eastAsia"/>
          <w:sz w:val="32"/>
          <w:szCs w:val="30"/>
        </w:rPr>
        <w:t>、专业</w:t>
      </w:r>
      <w:r w:rsidR="00DF0902" w:rsidRPr="00EC41D5">
        <w:rPr>
          <w:rFonts w:ascii="黑体" w:eastAsia="黑体" w:hAnsi="黑体" w:hint="eastAsia"/>
          <w:sz w:val="32"/>
          <w:szCs w:val="30"/>
        </w:rPr>
        <w:t>需求</w:t>
      </w:r>
      <w:r w:rsidR="007E3F90">
        <w:rPr>
          <w:rFonts w:ascii="黑体" w:eastAsia="黑体" w:hAnsi="黑体" w:hint="eastAsia"/>
          <w:sz w:val="32"/>
          <w:szCs w:val="30"/>
        </w:rPr>
        <w:t>与工作地点</w:t>
      </w:r>
    </w:p>
    <w:p w:rsidR="00DB0C97" w:rsidRDefault="00726934" w:rsidP="00DF57AD">
      <w:pPr>
        <w:spacing w:line="520" w:lineRule="exact"/>
        <w:ind w:firstLineChars="200" w:firstLine="640"/>
        <w:rPr>
          <w:rFonts w:ascii="黑体" w:eastAsia="黑体" w:hAnsi="黑体"/>
          <w:sz w:val="32"/>
          <w:szCs w:val="30"/>
        </w:rPr>
      </w:pPr>
      <w:r>
        <w:rPr>
          <w:rFonts w:ascii="黑体" w:eastAsia="黑体" w:hAnsi="黑体" w:hint="eastAsia"/>
          <w:sz w:val="32"/>
          <w:szCs w:val="30"/>
        </w:rPr>
        <w:t>（一）专业需求</w:t>
      </w:r>
    </w:p>
    <w:tbl>
      <w:tblPr>
        <w:tblW w:w="8038" w:type="dxa"/>
        <w:jc w:val="center"/>
        <w:tblLook w:val="04A0" w:firstRow="1" w:lastRow="0" w:firstColumn="1" w:lastColumn="0" w:noHBand="0" w:noVBand="1"/>
      </w:tblPr>
      <w:tblGrid>
        <w:gridCol w:w="1142"/>
        <w:gridCol w:w="6896"/>
      </w:tblGrid>
      <w:tr w:rsidR="009A4547" w:rsidRPr="00345949" w:rsidTr="00F22C13">
        <w:trPr>
          <w:trHeight w:val="420"/>
          <w:jc w:val="center"/>
        </w:trPr>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547" w:rsidRPr="00345949" w:rsidRDefault="00F22C13" w:rsidP="00F42827">
            <w:pPr>
              <w:widowControl/>
              <w:jc w:val="center"/>
              <w:rPr>
                <w:rFonts w:ascii="仿宋" w:eastAsia="仿宋" w:hAnsi="仿宋" w:cs="宋体"/>
                <w:b/>
                <w:color w:val="000000"/>
                <w:kern w:val="0"/>
                <w:sz w:val="24"/>
                <w:szCs w:val="28"/>
              </w:rPr>
            </w:pPr>
            <w:r>
              <w:rPr>
                <w:rFonts w:ascii="仿宋" w:eastAsia="仿宋" w:hAnsi="仿宋" w:cs="宋体" w:hint="eastAsia"/>
                <w:b/>
                <w:color w:val="000000"/>
                <w:kern w:val="0"/>
                <w:sz w:val="24"/>
                <w:szCs w:val="28"/>
              </w:rPr>
              <w:t>类型</w:t>
            </w:r>
          </w:p>
        </w:tc>
        <w:tc>
          <w:tcPr>
            <w:tcW w:w="6896" w:type="dxa"/>
            <w:tcBorders>
              <w:top w:val="single" w:sz="4" w:space="0" w:color="auto"/>
              <w:left w:val="nil"/>
              <w:bottom w:val="single" w:sz="4" w:space="0" w:color="auto"/>
              <w:right w:val="single" w:sz="4" w:space="0" w:color="auto"/>
            </w:tcBorders>
            <w:shd w:val="clear" w:color="auto" w:fill="auto"/>
            <w:noWrap/>
            <w:vAlign w:val="center"/>
            <w:hideMark/>
          </w:tcPr>
          <w:p w:rsidR="009A4547" w:rsidRPr="00345949" w:rsidRDefault="009A4547" w:rsidP="00F42827">
            <w:pPr>
              <w:widowControl/>
              <w:jc w:val="center"/>
              <w:rPr>
                <w:rFonts w:ascii="仿宋" w:eastAsia="仿宋" w:hAnsi="仿宋" w:cs="宋体"/>
                <w:b/>
                <w:color w:val="000000"/>
                <w:kern w:val="0"/>
                <w:sz w:val="24"/>
                <w:szCs w:val="28"/>
              </w:rPr>
            </w:pPr>
            <w:r w:rsidRPr="00345949">
              <w:rPr>
                <w:rFonts w:ascii="仿宋" w:eastAsia="仿宋" w:hAnsi="仿宋" w:cs="宋体" w:hint="eastAsia"/>
                <w:b/>
                <w:color w:val="000000"/>
                <w:kern w:val="0"/>
                <w:sz w:val="24"/>
                <w:szCs w:val="28"/>
              </w:rPr>
              <w:t>专业</w:t>
            </w:r>
          </w:p>
        </w:tc>
      </w:tr>
      <w:tr w:rsidR="00F22C13" w:rsidRPr="00345949" w:rsidTr="003F4EFD">
        <w:trPr>
          <w:trHeight w:val="420"/>
          <w:jc w:val="center"/>
        </w:trPr>
        <w:tc>
          <w:tcPr>
            <w:tcW w:w="1142" w:type="dxa"/>
            <w:vMerge w:val="restart"/>
            <w:tcBorders>
              <w:top w:val="nil"/>
              <w:left w:val="single" w:sz="4" w:space="0" w:color="auto"/>
              <w:right w:val="single" w:sz="4" w:space="0" w:color="auto"/>
            </w:tcBorders>
            <w:shd w:val="clear" w:color="auto" w:fill="auto"/>
            <w:noWrap/>
            <w:vAlign w:val="center"/>
          </w:tcPr>
          <w:p w:rsidR="00F22C13" w:rsidRDefault="00F22C13" w:rsidP="00F22C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专业</w:t>
            </w:r>
          </w:p>
          <w:p w:rsidR="00F22C13" w:rsidRPr="00345949" w:rsidRDefault="00F22C13" w:rsidP="00F22C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技术</w:t>
            </w:r>
          </w:p>
        </w:tc>
        <w:tc>
          <w:tcPr>
            <w:tcW w:w="6896" w:type="dxa"/>
            <w:tcBorders>
              <w:top w:val="nil"/>
              <w:left w:val="nil"/>
              <w:bottom w:val="single" w:sz="4" w:space="0" w:color="auto"/>
              <w:right w:val="single" w:sz="4" w:space="0" w:color="auto"/>
            </w:tcBorders>
            <w:shd w:val="clear" w:color="auto" w:fill="auto"/>
            <w:noWrap/>
            <w:vAlign w:val="center"/>
          </w:tcPr>
          <w:p w:rsidR="00F22C13" w:rsidRPr="00345949" w:rsidRDefault="00F22C13" w:rsidP="003800B7">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建筑学、结构工程、土木工程、防震减灾</w:t>
            </w:r>
          </w:p>
        </w:tc>
      </w:tr>
      <w:tr w:rsidR="00F22C13" w:rsidRPr="00345949" w:rsidTr="003F4EFD">
        <w:trPr>
          <w:trHeight w:val="419"/>
          <w:jc w:val="center"/>
        </w:trPr>
        <w:tc>
          <w:tcPr>
            <w:tcW w:w="1142" w:type="dxa"/>
            <w:vMerge/>
            <w:tcBorders>
              <w:left w:val="single" w:sz="4" w:space="0" w:color="auto"/>
              <w:right w:val="single" w:sz="4" w:space="0" w:color="auto"/>
            </w:tcBorders>
            <w:shd w:val="clear" w:color="auto" w:fill="auto"/>
            <w:noWrap/>
            <w:vAlign w:val="center"/>
          </w:tcPr>
          <w:p w:rsidR="00F22C13" w:rsidRPr="00345949" w:rsidRDefault="00F22C13" w:rsidP="00F22C13">
            <w:pPr>
              <w:widowControl/>
              <w:jc w:val="center"/>
              <w:rPr>
                <w:rFonts w:ascii="仿宋" w:eastAsia="仿宋" w:hAnsi="仿宋" w:cs="宋体"/>
                <w:color w:val="000000"/>
                <w:kern w:val="0"/>
                <w:sz w:val="24"/>
                <w:szCs w:val="28"/>
              </w:rPr>
            </w:pPr>
          </w:p>
        </w:tc>
        <w:tc>
          <w:tcPr>
            <w:tcW w:w="6896" w:type="dxa"/>
            <w:tcBorders>
              <w:top w:val="nil"/>
              <w:left w:val="nil"/>
              <w:bottom w:val="single" w:sz="4" w:space="0" w:color="auto"/>
              <w:right w:val="single" w:sz="4" w:space="0" w:color="auto"/>
            </w:tcBorders>
            <w:shd w:val="clear" w:color="auto" w:fill="auto"/>
            <w:vAlign w:val="center"/>
          </w:tcPr>
          <w:p w:rsidR="00F22C13" w:rsidRPr="00345949" w:rsidRDefault="00F22C13" w:rsidP="00F42827">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供热供燃气通风及空调工程、电气工程、给排水工程</w:t>
            </w:r>
          </w:p>
        </w:tc>
      </w:tr>
      <w:tr w:rsidR="00F22C13" w:rsidRPr="00345949" w:rsidTr="003F4EFD">
        <w:trPr>
          <w:trHeight w:val="425"/>
          <w:jc w:val="center"/>
        </w:trPr>
        <w:tc>
          <w:tcPr>
            <w:tcW w:w="1142" w:type="dxa"/>
            <w:vMerge/>
            <w:tcBorders>
              <w:left w:val="single" w:sz="4" w:space="0" w:color="auto"/>
              <w:right w:val="single" w:sz="4" w:space="0" w:color="auto"/>
            </w:tcBorders>
            <w:shd w:val="clear" w:color="auto" w:fill="auto"/>
            <w:noWrap/>
            <w:vAlign w:val="center"/>
          </w:tcPr>
          <w:p w:rsidR="00F22C13" w:rsidRPr="00345949" w:rsidRDefault="00F22C13" w:rsidP="00F22C13">
            <w:pPr>
              <w:widowControl/>
              <w:jc w:val="center"/>
              <w:rPr>
                <w:rFonts w:ascii="仿宋" w:eastAsia="仿宋" w:hAnsi="仿宋" w:cs="宋体"/>
                <w:color w:val="000000"/>
                <w:kern w:val="0"/>
                <w:sz w:val="24"/>
                <w:szCs w:val="28"/>
              </w:rPr>
            </w:pPr>
          </w:p>
        </w:tc>
        <w:tc>
          <w:tcPr>
            <w:tcW w:w="6896" w:type="dxa"/>
            <w:tcBorders>
              <w:top w:val="nil"/>
              <w:left w:val="nil"/>
              <w:bottom w:val="single" w:sz="4" w:space="0" w:color="auto"/>
              <w:right w:val="single" w:sz="4" w:space="0" w:color="auto"/>
            </w:tcBorders>
            <w:shd w:val="clear" w:color="auto" w:fill="auto"/>
            <w:vAlign w:val="center"/>
          </w:tcPr>
          <w:p w:rsidR="00F22C13" w:rsidRPr="00345949" w:rsidRDefault="00F22C13" w:rsidP="00F42827">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建筑智能信息技术、固体力学、计算机科学与技术、软件工程</w:t>
            </w:r>
          </w:p>
        </w:tc>
      </w:tr>
      <w:tr w:rsidR="00F22C13" w:rsidRPr="00E00042" w:rsidTr="003F4EFD">
        <w:trPr>
          <w:trHeight w:val="420"/>
          <w:jc w:val="center"/>
        </w:trPr>
        <w:tc>
          <w:tcPr>
            <w:tcW w:w="1142" w:type="dxa"/>
            <w:vMerge/>
            <w:tcBorders>
              <w:left w:val="single" w:sz="4" w:space="0" w:color="auto"/>
              <w:right w:val="single" w:sz="4" w:space="0" w:color="auto"/>
            </w:tcBorders>
            <w:shd w:val="clear" w:color="auto" w:fill="auto"/>
            <w:noWrap/>
            <w:vAlign w:val="center"/>
          </w:tcPr>
          <w:p w:rsidR="00F22C13" w:rsidRPr="00345949" w:rsidRDefault="00F22C13" w:rsidP="00F22C13">
            <w:pPr>
              <w:widowControl/>
              <w:jc w:val="center"/>
              <w:rPr>
                <w:rFonts w:ascii="仿宋" w:eastAsia="仿宋" w:hAnsi="仿宋" w:cs="宋体"/>
                <w:color w:val="000000"/>
                <w:kern w:val="0"/>
                <w:sz w:val="24"/>
                <w:szCs w:val="28"/>
              </w:rPr>
            </w:pPr>
          </w:p>
        </w:tc>
        <w:tc>
          <w:tcPr>
            <w:tcW w:w="6896" w:type="dxa"/>
            <w:tcBorders>
              <w:top w:val="nil"/>
              <w:left w:val="nil"/>
              <w:bottom w:val="single" w:sz="4" w:space="0" w:color="auto"/>
              <w:right w:val="single" w:sz="4" w:space="0" w:color="auto"/>
            </w:tcBorders>
            <w:shd w:val="clear" w:color="auto" w:fill="auto"/>
            <w:noWrap/>
            <w:vAlign w:val="center"/>
          </w:tcPr>
          <w:p w:rsidR="00F22C13" w:rsidRPr="00345949" w:rsidRDefault="00F22C13" w:rsidP="00F42827">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岩土工程、道路与铁道工程、桥梁与隧道工程、市政工程</w:t>
            </w:r>
          </w:p>
        </w:tc>
      </w:tr>
      <w:tr w:rsidR="00F22C13" w:rsidRPr="00E00042" w:rsidTr="003F4EFD">
        <w:trPr>
          <w:trHeight w:val="420"/>
          <w:jc w:val="center"/>
        </w:trPr>
        <w:tc>
          <w:tcPr>
            <w:tcW w:w="1142" w:type="dxa"/>
            <w:vMerge/>
            <w:tcBorders>
              <w:left w:val="single" w:sz="4" w:space="0" w:color="auto"/>
              <w:right w:val="single" w:sz="4" w:space="0" w:color="auto"/>
            </w:tcBorders>
            <w:shd w:val="clear" w:color="auto" w:fill="auto"/>
            <w:noWrap/>
            <w:vAlign w:val="center"/>
          </w:tcPr>
          <w:p w:rsidR="00F22C13" w:rsidRPr="00345949" w:rsidRDefault="00F22C13" w:rsidP="00F22C13">
            <w:pPr>
              <w:widowControl/>
              <w:jc w:val="center"/>
              <w:rPr>
                <w:rFonts w:ascii="仿宋" w:eastAsia="仿宋" w:hAnsi="仿宋" w:cs="宋体"/>
                <w:color w:val="000000"/>
                <w:kern w:val="0"/>
                <w:sz w:val="24"/>
                <w:szCs w:val="28"/>
              </w:rPr>
            </w:pPr>
          </w:p>
        </w:tc>
        <w:tc>
          <w:tcPr>
            <w:tcW w:w="6896" w:type="dxa"/>
            <w:tcBorders>
              <w:top w:val="nil"/>
              <w:left w:val="nil"/>
              <w:bottom w:val="single" w:sz="4" w:space="0" w:color="auto"/>
              <w:right w:val="single" w:sz="4" w:space="0" w:color="auto"/>
            </w:tcBorders>
            <w:shd w:val="clear" w:color="auto" w:fill="auto"/>
            <w:noWrap/>
            <w:vAlign w:val="center"/>
          </w:tcPr>
          <w:p w:rsidR="00F22C13" w:rsidRDefault="00F22C13" w:rsidP="00F42827">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港口航道工程、水运</w:t>
            </w:r>
          </w:p>
        </w:tc>
      </w:tr>
      <w:tr w:rsidR="00F22C13" w:rsidRPr="00345949" w:rsidTr="003F4EFD">
        <w:trPr>
          <w:trHeight w:val="420"/>
          <w:jc w:val="center"/>
        </w:trPr>
        <w:tc>
          <w:tcPr>
            <w:tcW w:w="1142" w:type="dxa"/>
            <w:vMerge/>
            <w:tcBorders>
              <w:left w:val="single" w:sz="4" w:space="0" w:color="auto"/>
              <w:right w:val="single" w:sz="4" w:space="0" w:color="auto"/>
            </w:tcBorders>
            <w:shd w:val="clear" w:color="auto" w:fill="auto"/>
            <w:noWrap/>
            <w:vAlign w:val="center"/>
          </w:tcPr>
          <w:p w:rsidR="00F22C13" w:rsidRPr="00345949" w:rsidRDefault="00F22C13" w:rsidP="00F22C13">
            <w:pPr>
              <w:widowControl/>
              <w:jc w:val="center"/>
              <w:rPr>
                <w:rFonts w:ascii="仿宋" w:eastAsia="仿宋" w:hAnsi="仿宋" w:cs="宋体"/>
                <w:color w:val="000000"/>
                <w:kern w:val="0"/>
                <w:sz w:val="24"/>
                <w:szCs w:val="28"/>
              </w:rPr>
            </w:pPr>
          </w:p>
        </w:tc>
        <w:tc>
          <w:tcPr>
            <w:tcW w:w="6896" w:type="dxa"/>
            <w:tcBorders>
              <w:top w:val="nil"/>
              <w:left w:val="nil"/>
              <w:bottom w:val="single" w:sz="4" w:space="0" w:color="auto"/>
              <w:right w:val="single" w:sz="4" w:space="0" w:color="auto"/>
            </w:tcBorders>
            <w:shd w:val="clear" w:color="auto" w:fill="auto"/>
            <w:noWrap/>
            <w:vAlign w:val="center"/>
          </w:tcPr>
          <w:p w:rsidR="00F22C13" w:rsidRPr="00345949" w:rsidRDefault="00F22C13" w:rsidP="00F42827">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城市</w:t>
            </w:r>
            <w:r w:rsidR="00312885">
              <w:rPr>
                <w:rFonts w:ascii="仿宋" w:eastAsia="仿宋" w:hAnsi="仿宋" w:cs="宋体" w:hint="eastAsia"/>
                <w:color w:val="000000"/>
                <w:kern w:val="0"/>
                <w:sz w:val="24"/>
                <w:szCs w:val="28"/>
              </w:rPr>
              <w:t>与区域规划</w:t>
            </w:r>
            <w:r>
              <w:rPr>
                <w:rFonts w:ascii="仿宋" w:eastAsia="仿宋" w:hAnsi="仿宋" w:cs="宋体" w:hint="eastAsia"/>
                <w:color w:val="000000"/>
                <w:kern w:val="0"/>
                <w:sz w:val="24"/>
                <w:szCs w:val="28"/>
              </w:rPr>
              <w:t>、</w:t>
            </w:r>
            <w:r w:rsidR="00312885">
              <w:rPr>
                <w:rFonts w:ascii="仿宋" w:eastAsia="仿宋" w:hAnsi="仿宋" w:cs="宋体" w:hint="eastAsia"/>
                <w:color w:val="000000"/>
                <w:kern w:val="0"/>
                <w:sz w:val="24"/>
                <w:szCs w:val="28"/>
              </w:rPr>
              <w:t>人文地理</w:t>
            </w:r>
            <w:r w:rsidR="00853FF4">
              <w:rPr>
                <w:rFonts w:ascii="仿宋" w:eastAsia="仿宋" w:hAnsi="仿宋" w:cs="宋体" w:hint="eastAsia"/>
                <w:color w:val="000000"/>
                <w:kern w:val="0"/>
                <w:sz w:val="24"/>
                <w:szCs w:val="28"/>
              </w:rPr>
              <w:t>、</w:t>
            </w:r>
            <w:r w:rsidR="00312885">
              <w:rPr>
                <w:rFonts w:ascii="仿宋" w:eastAsia="仿宋" w:hAnsi="仿宋" w:cs="宋体" w:hint="eastAsia"/>
                <w:color w:val="000000"/>
                <w:kern w:val="0"/>
                <w:sz w:val="24"/>
                <w:szCs w:val="28"/>
              </w:rPr>
              <w:t>地理信息系统、</w:t>
            </w:r>
            <w:r>
              <w:rPr>
                <w:rFonts w:ascii="仿宋" w:eastAsia="仿宋" w:hAnsi="仿宋" w:cs="宋体" w:hint="eastAsia"/>
                <w:color w:val="000000"/>
                <w:kern w:val="0"/>
                <w:sz w:val="24"/>
                <w:szCs w:val="28"/>
              </w:rPr>
              <w:t>风景园林、环境工程</w:t>
            </w:r>
          </w:p>
        </w:tc>
      </w:tr>
      <w:tr w:rsidR="00F22C13" w:rsidRPr="00345949" w:rsidTr="003F4EFD">
        <w:trPr>
          <w:trHeight w:val="420"/>
          <w:jc w:val="center"/>
        </w:trPr>
        <w:tc>
          <w:tcPr>
            <w:tcW w:w="1142" w:type="dxa"/>
            <w:vMerge/>
            <w:tcBorders>
              <w:left w:val="single" w:sz="4" w:space="0" w:color="auto"/>
              <w:bottom w:val="single" w:sz="4" w:space="0" w:color="auto"/>
              <w:right w:val="single" w:sz="4" w:space="0" w:color="auto"/>
            </w:tcBorders>
            <w:shd w:val="clear" w:color="auto" w:fill="auto"/>
            <w:noWrap/>
            <w:vAlign w:val="center"/>
          </w:tcPr>
          <w:p w:rsidR="00F22C13" w:rsidRPr="00345949" w:rsidRDefault="00F22C13" w:rsidP="00F22C13">
            <w:pPr>
              <w:widowControl/>
              <w:jc w:val="center"/>
              <w:rPr>
                <w:rFonts w:ascii="仿宋" w:eastAsia="仿宋" w:hAnsi="仿宋" w:cs="宋体"/>
                <w:color w:val="000000"/>
                <w:kern w:val="0"/>
                <w:sz w:val="24"/>
                <w:szCs w:val="28"/>
              </w:rPr>
            </w:pPr>
          </w:p>
        </w:tc>
        <w:tc>
          <w:tcPr>
            <w:tcW w:w="6896" w:type="dxa"/>
            <w:tcBorders>
              <w:top w:val="nil"/>
              <w:left w:val="nil"/>
              <w:bottom w:val="single" w:sz="4" w:space="0" w:color="auto"/>
              <w:right w:val="single" w:sz="4" w:space="0" w:color="auto"/>
            </w:tcBorders>
            <w:shd w:val="clear" w:color="auto" w:fill="auto"/>
            <w:noWrap/>
            <w:vAlign w:val="center"/>
          </w:tcPr>
          <w:p w:rsidR="00F22C13" w:rsidRPr="00345949" w:rsidRDefault="00F22C13" w:rsidP="00F42827">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工程管理、工程造价、工业与民用建筑</w:t>
            </w:r>
          </w:p>
        </w:tc>
      </w:tr>
      <w:tr w:rsidR="00F22C13" w:rsidRPr="00345949" w:rsidTr="00F22C13">
        <w:trPr>
          <w:trHeight w:val="420"/>
          <w:jc w:val="center"/>
        </w:trPr>
        <w:tc>
          <w:tcPr>
            <w:tcW w:w="1142" w:type="dxa"/>
            <w:vMerge w:val="restart"/>
            <w:tcBorders>
              <w:top w:val="nil"/>
              <w:left w:val="single" w:sz="4" w:space="0" w:color="auto"/>
              <w:right w:val="single" w:sz="4" w:space="0" w:color="auto"/>
            </w:tcBorders>
            <w:shd w:val="clear" w:color="auto" w:fill="auto"/>
            <w:noWrap/>
            <w:vAlign w:val="center"/>
          </w:tcPr>
          <w:p w:rsidR="00F22C13" w:rsidRDefault="00F22C13" w:rsidP="00F22C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职能</w:t>
            </w:r>
          </w:p>
          <w:p w:rsidR="00F22C13" w:rsidRPr="00345949" w:rsidRDefault="00F22C13" w:rsidP="00F22C13">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管理</w:t>
            </w:r>
          </w:p>
        </w:tc>
        <w:tc>
          <w:tcPr>
            <w:tcW w:w="6896" w:type="dxa"/>
            <w:tcBorders>
              <w:top w:val="nil"/>
              <w:left w:val="nil"/>
              <w:bottom w:val="single" w:sz="4" w:space="0" w:color="auto"/>
              <w:right w:val="single" w:sz="4" w:space="0" w:color="auto"/>
            </w:tcBorders>
            <w:shd w:val="clear" w:color="auto" w:fill="auto"/>
            <w:noWrap/>
            <w:vAlign w:val="center"/>
          </w:tcPr>
          <w:p w:rsidR="00F22C13" w:rsidRPr="00345949" w:rsidRDefault="00F22C13" w:rsidP="00F42827">
            <w:pPr>
              <w:widowControl/>
              <w:jc w:val="center"/>
              <w:rPr>
                <w:rFonts w:ascii="仿宋" w:eastAsia="仿宋" w:hAnsi="仿宋" w:cs="宋体"/>
                <w:color w:val="000000"/>
                <w:kern w:val="0"/>
                <w:sz w:val="24"/>
                <w:szCs w:val="28"/>
              </w:rPr>
            </w:pPr>
            <w:r>
              <w:rPr>
                <w:rFonts w:ascii="仿宋" w:eastAsia="仿宋" w:hAnsi="仿宋" w:cs="宋体" w:hint="eastAsia"/>
                <w:color w:val="000000"/>
                <w:kern w:val="0"/>
                <w:sz w:val="24"/>
                <w:szCs w:val="28"/>
              </w:rPr>
              <w:t>会计学、财务管理、审计、</w:t>
            </w:r>
            <w:r>
              <w:rPr>
                <w:rFonts w:ascii="仿宋" w:eastAsia="仿宋" w:hAnsi="仿宋" w:cs="宋体" w:hint="eastAsia"/>
                <w:color w:val="000000"/>
                <w:kern w:val="0"/>
                <w:sz w:val="24"/>
                <w:szCs w:val="24"/>
              </w:rPr>
              <w:t>市场营销、法学</w:t>
            </w:r>
          </w:p>
        </w:tc>
      </w:tr>
      <w:tr w:rsidR="00F22C13" w:rsidRPr="00345949" w:rsidTr="00F22C13">
        <w:trPr>
          <w:trHeight w:val="419"/>
          <w:jc w:val="center"/>
        </w:trPr>
        <w:tc>
          <w:tcPr>
            <w:tcW w:w="1142" w:type="dxa"/>
            <w:vMerge/>
            <w:tcBorders>
              <w:left w:val="single" w:sz="4" w:space="0" w:color="auto"/>
              <w:bottom w:val="single" w:sz="4" w:space="0" w:color="auto"/>
              <w:right w:val="single" w:sz="4" w:space="0" w:color="auto"/>
            </w:tcBorders>
            <w:shd w:val="clear" w:color="auto" w:fill="auto"/>
            <w:noWrap/>
            <w:vAlign w:val="center"/>
          </w:tcPr>
          <w:p w:rsidR="00F22C13" w:rsidRPr="007D1603" w:rsidRDefault="00F22C13" w:rsidP="00F42827">
            <w:pPr>
              <w:widowControl/>
              <w:jc w:val="center"/>
              <w:rPr>
                <w:rFonts w:ascii="仿宋" w:eastAsia="仿宋" w:hAnsi="仿宋" w:cs="宋体"/>
                <w:color w:val="000000"/>
                <w:kern w:val="0"/>
                <w:sz w:val="24"/>
                <w:szCs w:val="24"/>
              </w:rPr>
            </w:pPr>
          </w:p>
        </w:tc>
        <w:tc>
          <w:tcPr>
            <w:tcW w:w="6896" w:type="dxa"/>
            <w:tcBorders>
              <w:top w:val="nil"/>
              <w:left w:val="nil"/>
              <w:bottom w:val="single" w:sz="4" w:space="0" w:color="auto"/>
              <w:right w:val="single" w:sz="4" w:space="0" w:color="auto"/>
            </w:tcBorders>
            <w:shd w:val="clear" w:color="auto" w:fill="auto"/>
            <w:vAlign w:val="center"/>
          </w:tcPr>
          <w:p w:rsidR="00F22C13" w:rsidRPr="007D1603" w:rsidRDefault="00F22C13" w:rsidP="009A4547">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新闻学、工商管理、人力资源管理、</w:t>
            </w:r>
            <w:r w:rsidR="00A11B86">
              <w:rPr>
                <w:rFonts w:ascii="仿宋" w:eastAsia="仿宋" w:hAnsi="仿宋" w:cs="宋体" w:hint="eastAsia"/>
                <w:color w:val="000000"/>
                <w:kern w:val="0"/>
                <w:sz w:val="24"/>
                <w:szCs w:val="24"/>
              </w:rPr>
              <w:t>行政管理</w:t>
            </w:r>
          </w:p>
        </w:tc>
      </w:tr>
    </w:tbl>
    <w:p w:rsidR="00DB0C97" w:rsidRDefault="00726934" w:rsidP="00DF57AD">
      <w:pPr>
        <w:spacing w:line="520" w:lineRule="exact"/>
        <w:ind w:firstLineChars="200" w:firstLine="640"/>
        <w:rPr>
          <w:rFonts w:ascii="黑体" w:eastAsia="黑体" w:hAnsi="黑体"/>
          <w:sz w:val="32"/>
          <w:szCs w:val="30"/>
        </w:rPr>
      </w:pPr>
      <w:r>
        <w:rPr>
          <w:rFonts w:ascii="黑体" w:eastAsia="黑体" w:hAnsi="黑体" w:hint="eastAsia"/>
          <w:sz w:val="32"/>
          <w:szCs w:val="30"/>
        </w:rPr>
        <w:t>（二）工作地点</w:t>
      </w:r>
    </w:p>
    <w:p w:rsidR="00EF2636" w:rsidRPr="00C504DA" w:rsidRDefault="00EF2636" w:rsidP="00EF2636">
      <w:pPr>
        <w:spacing w:line="520" w:lineRule="exact"/>
        <w:ind w:firstLineChars="200" w:firstLine="600"/>
        <w:rPr>
          <w:rFonts w:asciiTheme="minorEastAsia" w:hAnsiTheme="minorEastAsia"/>
          <w:sz w:val="30"/>
          <w:szCs w:val="30"/>
        </w:rPr>
      </w:pPr>
      <w:r w:rsidRPr="00C504DA">
        <w:rPr>
          <w:rFonts w:asciiTheme="minorEastAsia" w:hAnsiTheme="minorEastAsia" w:hint="eastAsia"/>
          <w:sz w:val="30"/>
          <w:szCs w:val="30"/>
        </w:rPr>
        <w:t>集团和子公司总部均在武汉，同时在北京、上海</w:t>
      </w:r>
      <w:r>
        <w:rPr>
          <w:rFonts w:asciiTheme="minorEastAsia" w:hAnsiTheme="minorEastAsia" w:hint="eastAsia"/>
          <w:sz w:val="30"/>
          <w:szCs w:val="30"/>
        </w:rPr>
        <w:t>、广州、成都、海口、合肥、南昌和郑州</w:t>
      </w:r>
      <w:r w:rsidRPr="00C504DA">
        <w:rPr>
          <w:rFonts w:asciiTheme="minorEastAsia" w:hAnsiTheme="minorEastAsia" w:hint="eastAsia"/>
          <w:sz w:val="30"/>
          <w:szCs w:val="30"/>
        </w:rPr>
        <w:t>等</w:t>
      </w:r>
      <w:r>
        <w:rPr>
          <w:rFonts w:asciiTheme="minorEastAsia" w:hAnsiTheme="minorEastAsia" w:hint="eastAsia"/>
          <w:sz w:val="30"/>
          <w:szCs w:val="30"/>
        </w:rPr>
        <w:t>全国十多个省市设有分公司。</w:t>
      </w:r>
    </w:p>
    <w:p w:rsidR="006809D2" w:rsidRPr="00EF2636" w:rsidRDefault="006809D2"/>
    <w:p w:rsidR="003B0EC2" w:rsidRPr="001D4266" w:rsidRDefault="00FB3504" w:rsidP="00FB3504">
      <w:pPr>
        <w:adjustRightInd w:val="0"/>
        <w:snapToGrid w:val="0"/>
        <w:spacing w:line="520" w:lineRule="exact"/>
        <w:ind w:firstLineChars="200" w:firstLine="640"/>
        <w:rPr>
          <w:rFonts w:ascii="仿宋_GB2312" w:eastAsia="仿宋_GB2312"/>
          <w:bCs/>
          <w:sz w:val="32"/>
          <w:szCs w:val="30"/>
        </w:rPr>
      </w:pPr>
      <w:r>
        <w:rPr>
          <w:rFonts w:ascii="黑体" w:eastAsia="黑体" w:hAnsi="黑体" w:hint="eastAsia"/>
          <w:bCs/>
          <w:sz w:val="32"/>
          <w:szCs w:val="30"/>
        </w:rPr>
        <w:t>四</w:t>
      </w:r>
      <w:r w:rsidR="00F90FF9" w:rsidRPr="001D4266">
        <w:rPr>
          <w:rFonts w:ascii="黑体" w:eastAsia="黑体" w:hAnsi="黑体" w:hint="eastAsia"/>
          <w:bCs/>
          <w:sz w:val="32"/>
          <w:szCs w:val="30"/>
        </w:rPr>
        <w:t>、联系方式</w:t>
      </w:r>
    </w:p>
    <w:p w:rsidR="00507314" w:rsidRPr="00D921F8" w:rsidRDefault="00674E3B" w:rsidP="00674E3B">
      <w:pPr>
        <w:adjustRightInd w:val="0"/>
        <w:snapToGrid w:val="0"/>
        <w:spacing w:line="520" w:lineRule="exact"/>
        <w:rPr>
          <w:rFonts w:asciiTheme="minorEastAsia" w:hAnsiTheme="minorEastAsia"/>
          <w:b/>
          <w:sz w:val="30"/>
          <w:szCs w:val="30"/>
        </w:rPr>
      </w:pPr>
      <w:r w:rsidRPr="00D921F8">
        <w:rPr>
          <w:rFonts w:ascii="仿宋" w:eastAsia="仿宋" w:hAnsi="仿宋" w:hint="eastAsia"/>
          <w:b/>
          <w:sz w:val="28"/>
          <w:szCs w:val="28"/>
        </w:rPr>
        <w:t>（</w:t>
      </w:r>
      <w:r w:rsidRPr="00D921F8">
        <w:rPr>
          <w:rFonts w:asciiTheme="minorEastAsia" w:hAnsiTheme="minorEastAsia" w:hint="eastAsia"/>
          <w:b/>
          <w:sz w:val="30"/>
          <w:szCs w:val="30"/>
        </w:rPr>
        <w:t>一）集团联系方式</w:t>
      </w:r>
    </w:p>
    <w:p w:rsidR="00674E3B" w:rsidRPr="00D921F8" w:rsidRDefault="00674E3B" w:rsidP="00D921F8">
      <w:pPr>
        <w:adjustRightInd w:val="0"/>
        <w:snapToGrid w:val="0"/>
        <w:spacing w:line="520" w:lineRule="exact"/>
        <w:ind w:firstLineChars="200" w:firstLine="600"/>
        <w:rPr>
          <w:rFonts w:asciiTheme="minorEastAsia" w:hAnsiTheme="minorEastAsia"/>
          <w:sz w:val="30"/>
          <w:szCs w:val="30"/>
        </w:rPr>
      </w:pPr>
      <w:r w:rsidRPr="00D921F8">
        <w:rPr>
          <w:rFonts w:asciiTheme="minorEastAsia" w:hAnsiTheme="minorEastAsia" w:hint="eastAsia"/>
          <w:sz w:val="30"/>
          <w:szCs w:val="30"/>
        </w:rPr>
        <w:t>1、</w:t>
      </w:r>
      <w:proofErr w:type="gramStart"/>
      <w:r w:rsidRPr="00D921F8">
        <w:rPr>
          <w:rFonts w:asciiTheme="minorEastAsia" w:hAnsiTheme="minorEastAsia" w:hint="eastAsia"/>
          <w:sz w:val="30"/>
          <w:szCs w:val="30"/>
        </w:rPr>
        <w:t>微信公众号</w:t>
      </w:r>
      <w:proofErr w:type="gramEnd"/>
    </w:p>
    <w:p w:rsidR="00674E3B" w:rsidRPr="00674E3B" w:rsidRDefault="00674E3B" w:rsidP="00674E3B">
      <w:pPr>
        <w:jc w:val="center"/>
      </w:pPr>
      <w:r w:rsidRPr="00574B03">
        <w:rPr>
          <w:rFonts w:ascii="仿宋_GB2312" w:eastAsia="仿宋_GB2312"/>
          <w:bCs/>
          <w:noProof/>
          <w:sz w:val="30"/>
          <w:szCs w:val="30"/>
        </w:rPr>
        <w:drawing>
          <wp:inline distT="0" distB="0" distL="0" distR="0" wp14:anchorId="2EB5C2AB" wp14:editId="0DF9D89D">
            <wp:extent cx="2743200" cy="2362200"/>
            <wp:effectExtent l="0" t="0" r="0" b="0"/>
            <wp:docPr id="2051" name="Picture 3" descr="D:\我的资料库\Documents\Tencent Files\805727712\FileRecv\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1" name="Picture 3" descr="D:\我的资料库\Documents\Tencent Files\805727712\FileRecv\0.jpg"/>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780" cy="2362699"/>
                    </a:xfrm>
                    <a:prstGeom prst="rect">
                      <a:avLst/>
                    </a:prstGeom>
                    <a:noFill/>
                    <a:extLst/>
                  </pic:spPr>
                </pic:pic>
              </a:graphicData>
            </a:graphic>
          </wp:inline>
        </w:drawing>
      </w:r>
    </w:p>
    <w:p w:rsidR="00674E3B" w:rsidRPr="00D921F8" w:rsidRDefault="00674E3B" w:rsidP="00674E3B">
      <w:pPr>
        <w:adjustRightInd w:val="0"/>
        <w:snapToGrid w:val="0"/>
        <w:spacing w:line="560" w:lineRule="exact"/>
        <w:rPr>
          <w:rFonts w:asciiTheme="minorEastAsia" w:hAnsiTheme="minorEastAsia"/>
          <w:sz w:val="30"/>
          <w:szCs w:val="30"/>
        </w:rPr>
      </w:pPr>
      <w:r w:rsidRPr="00D921F8">
        <w:rPr>
          <w:rFonts w:asciiTheme="minorEastAsia" w:hAnsiTheme="minorEastAsia" w:hint="eastAsia"/>
          <w:sz w:val="30"/>
          <w:szCs w:val="30"/>
        </w:rPr>
        <w:t xml:space="preserve">    2、集团地址：湖北省武汉市武昌区中南二路2号</w:t>
      </w:r>
    </w:p>
    <w:p w:rsidR="00674E3B" w:rsidRPr="00D921F8" w:rsidRDefault="00674E3B" w:rsidP="00D921F8">
      <w:pPr>
        <w:adjustRightInd w:val="0"/>
        <w:snapToGrid w:val="0"/>
        <w:spacing w:line="560" w:lineRule="exact"/>
        <w:ind w:firstLineChars="200" w:firstLine="600"/>
        <w:rPr>
          <w:rFonts w:asciiTheme="minorEastAsia" w:hAnsiTheme="minorEastAsia"/>
          <w:sz w:val="30"/>
          <w:szCs w:val="30"/>
        </w:rPr>
      </w:pPr>
      <w:r w:rsidRPr="00D921F8">
        <w:rPr>
          <w:rFonts w:asciiTheme="minorEastAsia" w:hAnsiTheme="minorEastAsia" w:hint="eastAsia"/>
          <w:sz w:val="30"/>
          <w:szCs w:val="30"/>
        </w:rPr>
        <w:t xml:space="preserve">3、集团联系人：人力资源部袁女士       </w:t>
      </w:r>
    </w:p>
    <w:p w:rsidR="00674E3B" w:rsidRPr="00D921F8" w:rsidRDefault="00674E3B" w:rsidP="00D921F8">
      <w:pPr>
        <w:adjustRightInd w:val="0"/>
        <w:snapToGrid w:val="0"/>
        <w:spacing w:line="560" w:lineRule="exact"/>
        <w:ind w:firstLineChars="300" w:firstLine="900"/>
        <w:rPr>
          <w:rFonts w:asciiTheme="minorEastAsia" w:hAnsiTheme="minorEastAsia"/>
          <w:sz w:val="30"/>
          <w:szCs w:val="30"/>
        </w:rPr>
      </w:pPr>
      <w:r w:rsidRPr="00D921F8">
        <w:rPr>
          <w:rFonts w:asciiTheme="minorEastAsia" w:hAnsiTheme="minorEastAsia" w:hint="eastAsia"/>
          <w:sz w:val="30"/>
          <w:szCs w:val="30"/>
        </w:rPr>
        <w:lastRenderedPageBreak/>
        <w:t xml:space="preserve"> 集团联系电话：027-87271779</w:t>
      </w:r>
    </w:p>
    <w:p w:rsidR="00674E3B" w:rsidRPr="00D921F8" w:rsidRDefault="00674E3B" w:rsidP="00674E3B">
      <w:pPr>
        <w:adjustRightInd w:val="0"/>
        <w:snapToGrid w:val="0"/>
        <w:spacing w:line="560" w:lineRule="exact"/>
        <w:rPr>
          <w:rFonts w:asciiTheme="minorEastAsia" w:hAnsiTheme="minorEastAsia"/>
          <w:b/>
          <w:sz w:val="30"/>
          <w:szCs w:val="30"/>
        </w:rPr>
      </w:pPr>
      <w:r w:rsidRPr="00D921F8">
        <w:rPr>
          <w:rFonts w:asciiTheme="minorEastAsia" w:hAnsiTheme="minorEastAsia" w:hint="eastAsia"/>
          <w:b/>
          <w:sz w:val="30"/>
          <w:szCs w:val="30"/>
        </w:rPr>
        <w:t>（二）校园宣讲</w:t>
      </w:r>
    </w:p>
    <w:p w:rsidR="00A867E9" w:rsidRDefault="00674E3B" w:rsidP="00D921F8">
      <w:pPr>
        <w:adjustRightInd w:val="0"/>
        <w:snapToGrid w:val="0"/>
        <w:spacing w:line="560" w:lineRule="exact"/>
        <w:ind w:firstLineChars="200" w:firstLine="600"/>
        <w:rPr>
          <w:rFonts w:asciiTheme="minorEastAsia" w:hAnsiTheme="minorEastAsia"/>
          <w:sz w:val="30"/>
          <w:szCs w:val="30"/>
        </w:rPr>
      </w:pPr>
      <w:r w:rsidRPr="00D921F8">
        <w:rPr>
          <w:rFonts w:asciiTheme="minorEastAsia" w:hAnsiTheme="minorEastAsia" w:hint="eastAsia"/>
          <w:sz w:val="30"/>
          <w:szCs w:val="30"/>
        </w:rPr>
        <w:t>宣讲时间：</w:t>
      </w:r>
      <w:r w:rsidR="005D374C" w:rsidRPr="005D374C">
        <w:rPr>
          <w:rFonts w:asciiTheme="minorEastAsia" w:hAnsiTheme="minorEastAsia" w:hint="eastAsia"/>
          <w:sz w:val="30"/>
          <w:szCs w:val="30"/>
        </w:rPr>
        <w:t>2018年10月1</w:t>
      </w:r>
      <w:r w:rsidR="005807BB">
        <w:rPr>
          <w:rFonts w:asciiTheme="minorEastAsia" w:hAnsiTheme="minorEastAsia"/>
          <w:sz w:val="30"/>
          <w:szCs w:val="30"/>
        </w:rPr>
        <w:t>5</w:t>
      </w:r>
      <w:r w:rsidR="005D374C" w:rsidRPr="005D374C">
        <w:rPr>
          <w:rFonts w:asciiTheme="minorEastAsia" w:hAnsiTheme="minorEastAsia" w:hint="eastAsia"/>
          <w:sz w:val="30"/>
          <w:szCs w:val="30"/>
        </w:rPr>
        <w:t>日（周</w:t>
      </w:r>
      <w:r w:rsidR="005807BB">
        <w:rPr>
          <w:rFonts w:asciiTheme="minorEastAsia" w:hAnsiTheme="minorEastAsia" w:hint="eastAsia"/>
          <w:sz w:val="30"/>
          <w:szCs w:val="30"/>
        </w:rPr>
        <w:t>一</w:t>
      </w:r>
      <w:r w:rsidR="005D374C" w:rsidRPr="005D374C">
        <w:rPr>
          <w:rFonts w:asciiTheme="minorEastAsia" w:hAnsiTheme="minorEastAsia" w:hint="eastAsia"/>
          <w:sz w:val="30"/>
          <w:szCs w:val="30"/>
        </w:rPr>
        <w:t>）</w:t>
      </w:r>
      <w:r w:rsidR="005807BB" w:rsidRPr="005807BB">
        <w:rPr>
          <w:rFonts w:asciiTheme="minorEastAsia" w:hAnsiTheme="minorEastAsia" w:hint="eastAsia"/>
          <w:sz w:val="30"/>
          <w:szCs w:val="30"/>
        </w:rPr>
        <w:t>17：00-21：00</w:t>
      </w:r>
      <w:r w:rsidR="005D374C" w:rsidRPr="005D374C">
        <w:rPr>
          <w:rFonts w:asciiTheme="minorEastAsia" w:hAnsiTheme="minorEastAsia" w:hint="eastAsia"/>
          <w:sz w:val="30"/>
          <w:szCs w:val="30"/>
        </w:rPr>
        <w:t> </w:t>
      </w:r>
    </w:p>
    <w:p w:rsidR="00A867E9" w:rsidRPr="00D921F8" w:rsidRDefault="00276A36" w:rsidP="00D921F8">
      <w:pPr>
        <w:adjustRightInd w:val="0"/>
        <w:snapToGrid w:val="0"/>
        <w:spacing w:line="560" w:lineRule="exact"/>
        <w:ind w:firstLineChars="200" w:firstLine="600"/>
        <w:rPr>
          <w:rFonts w:asciiTheme="minorEastAsia" w:hAnsiTheme="minorEastAsia"/>
          <w:sz w:val="30"/>
          <w:szCs w:val="30"/>
        </w:rPr>
      </w:pPr>
      <w:r>
        <w:rPr>
          <w:rFonts w:asciiTheme="minorEastAsia" w:hAnsiTheme="minorEastAsia" w:hint="eastAsia"/>
          <w:sz w:val="30"/>
          <w:szCs w:val="30"/>
        </w:rPr>
        <w:t>宣讲地点：</w:t>
      </w:r>
      <w:r w:rsidR="005807BB" w:rsidRPr="005807BB">
        <w:rPr>
          <w:rFonts w:asciiTheme="minorEastAsia" w:hAnsiTheme="minorEastAsia" w:hint="eastAsia"/>
          <w:sz w:val="30"/>
          <w:szCs w:val="30"/>
        </w:rPr>
        <w:t>祁连堂322报告厅</w:t>
      </w:r>
      <w:bookmarkStart w:id="0" w:name="_GoBack"/>
      <w:bookmarkEnd w:id="0"/>
    </w:p>
    <w:p w:rsidR="00674E3B" w:rsidRPr="00D921F8" w:rsidRDefault="00674E3B" w:rsidP="00674E3B">
      <w:pPr>
        <w:adjustRightInd w:val="0"/>
        <w:snapToGrid w:val="0"/>
        <w:spacing w:line="560" w:lineRule="exact"/>
        <w:rPr>
          <w:rFonts w:asciiTheme="minorEastAsia" w:hAnsiTheme="minorEastAsia"/>
          <w:b/>
          <w:sz w:val="30"/>
          <w:szCs w:val="30"/>
        </w:rPr>
      </w:pPr>
      <w:r w:rsidRPr="00D921F8">
        <w:rPr>
          <w:rFonts w:asciiTheme="minorEastAsia" w:hAnsiTheme="minorEastAsia" w:hint="eastAsia"/>
          <w:b/>
          <w:sz w:val="30"/>
          <w:szCs w:val="30"/>
        </w:rPr>
        <w:t>（三）简历投递</w:t>
      </w:r>
    </w:p>
    <w:p w:rsidR="00553012" w:rsidRPr="009B347F" w:rsidRDefault="00553012" w:rsidP="00553012">
      <w:pPr>
        <w:adjustRightInd w:val="0"/>
        <w:snapToGrid w:val="0"/>
        <w:spacing w:line="560" w:lineRule="exact"/>
        <w:ind w:firstLineChars="196" w:firstLine="590"/>
        <w:rPr>
          <w:rFonts w:asciiTheme="minorEastAsia" w:hAnsiTheme="minorEastAsia"/>
          <w:sz w:val="30"/>
          <w:szCs w:val="30"/>
        </w:rPr>
      </w:pPr>
      <w:r w:rsidRPr="009B347F">
        <w:rPr>
          <w:rFonts w:asciiTheme="minorEastAsia" w:hAnsiTheme="minorEastAsia" w:hint="eastAsia"/>
          <w:b/>
          <w:sz w:val="30"/>
          <w:szCs w:val="30"/>
        </w:rPr>
        <w:t>1、</w:t>
      </w:r>
      <w:r w:rsidRPr="009B347F">
        <w:rPr>
          <w:rFonts w:asciiTheme="minorEastAsia" w:hAnsiTheme="minorEastAsia" w:hint="eastAsia"/>
          <w:sz w:val="30"/>
          <w:szCs w:val="30"/>
        </w:rPr>
        <w:t>职能管理岗位由集团公司统一组织招聘，集团公司只</w:t>
      </w:r>
      <w:proofErr w:type="gramStart"/>
      <w:r w:rsidRPr="009B347F">
        <w:rPr>
          <w:rFonts w:asciiTheme="minorEastAsia" w:hAnsiTheme="minorEastAsia" w:hint="eastAsia"/>
          <w:sz w:val="30"/>
          <w:szCs w:val="30"/>
        </w:rPr>
        <w:t>接受网申方式</w:t>
      </w:r>
      <w:proofErr w:type="gramEnd"/>
      <w:r w:rsidRPr="009B347F">
        <w:rPr>
          <w:rFonts w:asciiTheme="minorEastAsia" w:hAnsiTheme="minorEastAsia" w:hint="eastAsia"/>
          <w:sz w:val="30"/>
          <w:szCs w:val="30"/>
        </w:rPr>
        <w:t>投递简历。</w:t>
      </w:r>
      <w:proofErr w:type="gramStart"/>
      <w:r w:rsidRPr="009B347F">
        <w:rPr>
          <w:rFonts w:asciiTheme="minorEastAsia" w:hAnsiTheme="minorEastAsia" w:hint="eastAsia"/>
          <w:sz w:val="30"/>
          <w:szCs w:val="30"/>
        </w:rPr>
        <w:t>网申程序</w:t>
      </w:r>
      <w:proofErr w:type="gramEnd"/>
      <w:r w:rsidRPr="009B347F">
        <w:rPr>
          <w:rFonts w:asciiTheme="minorEastAsia" w:hAnsiTheme="minorEastAsia" w:hint="eastAsia"/>
          <w:sz w:val="30"/>
          <w:szCs w:val="30"/>
        </w:rPr>
        <w:t>：</w:t>
      </w:r>
      <w:proofErr w:type="gramStart"/>
      <w:r w:rsidRPr="009B347F">
        <w:rPr>
          <w:rFonts w:asciiTheme="minorEastAsia" w:hAnsiTheme="minorEastAsia" w:hint="eastAsia"/>
          <w:sz w:val="30"/>
          <w:szCs w:val="30"/>
        </w:rPr>
        <w:t>集团官网</w:t>
      </w:r>
      <w:proofErr w:type="gramEnd"/>
      <w:r w:rsidRPr="009B347F">
        <w:rPr>
          <w:rFonts w:asciiTheme="minorEastAsia" w:hAnsiTheme="minorEastAsia" w:hint="eastAsia"/>
          <w:sz w:val="30"/>
          <w:szCs w:val="30"/>
        </w:rPr>
        <w:t>—人力资源—校园招聘—中南设计集团2019年度校园招聘公告</w:t>
      </w:r>
      <w:proofErr w:type="gramStart"/>
      <w:r w:rsidRPr="009B347F">
        <w:rPr>
          <w:rFonts w:asciiTheme="minorEastAsia" w:hAnsiTheme="minorEastAsia" w:hint="eastAsia"/>
          <w:sz w:val="30"/>
          <w:szCs w:val="30"/>
        </w:rPr>
        <w:t>—岗</w:t>
      </w:r>
      <w:proofErr w:type="gramEnd"/>
      <w:r w:rsidRPr="009B347F">
        <w:rPr>
          <w:rFonts w:asciiTheme="minorEastAsia" w:hAnsiTheme="minorEastAsia" w:hint="eastAsia"/>
          <w:sz w:val="30"/>
          <w:szCs w:val="30"/>
        </w:rPr>
        <w:t>位申请。</w:t>
      </w:r>
    </w:p>
    <w:p w:rsidR="00553012" w:rsidRPr="009B347F" w:rsidRDefault="00553012" w:rsidP="00553012">
      <w:pPr>
        <w:adjustRightInd w:val="0"/>
        <w:snapToGrid w:val="0"/>
        <w:spacing w:line="520" w:lineRule="exact"/>
        <w:ind w:firstLineChars="196" w:firstLine="588"/>
        <w:rPr>
          <w:rFonts w:asciiTheme="minorEastAsia" w:hAnsiTheme="minorEastAsia"/>
          <w:sz w:val="30"/>
          <w:szCs w:val="30"/>
        </w:rPr>
      </w:pPr>
      <w:r w:rsidRPr="009B347F">
        <w:rPr>
          <w:rFonts w:asciiTheme="minorEastAsia" w:hAnsiTheme="minorEastAsia" w:hint="eastAsia"/>
          <w:sz w:val="30"/>
          <w:szCs w:val="30"/>
        </w:rPr>
        <w:t>2、专业技术岗位由各子公司根据计划自行招聘，详情见各子公司官网。</w:t>
      </w:r>
    </w:p>
    <w:p w:rsidR="00EC41D5" w:rsidRPr="00553012" w:rsidRDefault="00EC41D5" w:rsidP="00553012">
      <w:pPr>
        <w:adjustRightInd w:val="0"/>
        <w:snapToGrid w:val="0"/>
        <w:spacing w:line="560" w:lineRule="exact"/>
        <w:ind w:firstLineChars="196" w:firstLine="588"/>
        <w:rPr>
          <w:rFonts w:asciiTheme="minorEastAsia" w:hAnsiTheme="minorEastAsia"/>
          <w:sz w:val="30"/>
          <w:szCs w:val="30"/>
        </w:rPr>
      </w:pPr>
    </w:p>
    <w:sectPr w:rsidR="00EC41D5" w:rsidRPr="0055301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3C1" w:rsidRDefault="003343C1" w:rsidP="00124209">
      <w:r>
        <w:separator/>
      </w:r>
    </w:p>
  </w:endnote>
  <w:endnote w:type="continuationSeparator" w:id="0">
    <w:p w:rsidR="003343C1" w:rsidRDefault="003343C1" w:rsidP="0012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193637"/>
      <w:docPartObj>
        <w:docPartGallery w:val="Page Numbers (Bottom of Page)"/>
        <w:docPartUnique/>
      </w:docPartObj>
    </w:sdtPr>
    <w:sdtEndPr/>
    <w:sdtContent>
      <w:p w:rsidR="00A11B86" w:rsidRDefault="00A11B86">
        <w:pPr>
          <w:pStyle w:val="a5"/>
          <w:jc w:val="center"/>
        </w:pPr>
        <w:r>
          <w:fldChar w:fldCharType="begin"/>
        </w:r>
        <w:r>
          <w:instrText>PAGE   \* MERGEFORMAT</w:instrText>
        </w:r>
        <w:r>
          <w:fldChar w:fldCharType="separate"/>
        </w:r>
        <w:r w:rsidR="00400287" w:rsidRPr="00400287">
          <w:rPr>
            <w:noProof/>
            <w:lang w:val="zh-CN"/>
          </w:rPr>
          <w:t>3</w:t>
        </w:r>
        <w:r>
          <w:fldChar w:fldCharType="end"/>
        </w:r>
      </w:p>
    </w:sdtContent>
  </w:sdt>
  <w:p w:rsidR="00A11B86" w:rsidRDefault="00A11B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3C1" w:rsidRDefault="003343C1" w:rsidP="00124209">
      <w:r>
        <w:separator/>
      </w:r>
    </w:p>
  </w:footnote>
  <w:footnote w:type="continuationSeparator" w:id="0">
    <w:p w:rsidR="003343C1" w:rsidRDefault="003343C1" w:rsidP="00124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AD"/>
    <w:rsid w:val="00001C73"/>
    <w:rsid w:val="0005428F"/>
    <w:rsid w:val="000D4E9C"/>
    <w:rsid w:val="00104141"/>
    <w:rsid w:val="001208BB"/>
    <w:rsid w:val="00124209"/>
    <w:rsid w:val="00170FC3"/>
    <w:rsid w:val="0017124E"/>
    <w:rsid w:val="00182E7E"/>
    <w:rsid w:val="001C5FB5"/>
    <w:rsid w:val="001D0975"/>
    <w:rsid w:val="001D0F04"/>
    <w:rsid w:val="001D4266"/>
    <w:rsid w:val="001E3E1D"/>
    <w:rsid w:val="00217DAD"/>
    <w:rsid w:val="0023498C"/>
    <w:rsid w:val="002613D7"/>
    <w:rsid w:val="00276A36"/>
    <w:rsid w:val="002F7179"/>
    <w:rsid w:val="00312885"/>
    <w:rsid w:val="00332279"/>
    <w:rsid w:val="003343C1"/>
    <w:rsid w:val="00355F87"/>
    <w:rsid w:val="00374DAF"/>
    <w:rsid w:val="003800B7"/>
    <w:rsid w:val="003A16EA"/>
    <w:rsid w:val="003B0EC2"/>
    <w:rsid w:val="00400287"/>
    <w:rsid w:val="004072D8"/>
    <w:rsid w:val="004530C0"/>
    <w:rsid w:val="00507314"/>
    <w:rsid w:val="00515CE6"/>
    <w:rsid w:val="00534BFD"/>
    <w:rsid w:val="00553012"/>
    <w:rsid w:val="005807BB"/>
    <w:rsid w:val="005858CD"/>
    <w:rsid w:val="005B259E"/>
    <w:rsid w:val="005D374C"/>
    <w:rsid w:val="005E685C"/>
    <w:rsid w:val="005F255C"/>
    <w:rsid w:val="00632A9C"/>
    <w:rsid w:val="00652A24"/>
    <w:rsid w:val="006612D9"/>
    <w:rsid w:val="00674E3B"/>
    <w:rsid w:val="006809D2"/>
    <w:rsid w:val="006B2EF1"/>
    <w:rsid w:val="006B4D74"/>
    <w:rsid w:val="00726934"/>
    <w:rsid w:val="0076192A"/>
    <w:rsid w:val="007B7072"/>
    <w:rsid w:val="007C43C7"/>
    <w:rsid w:val="007E3F90"/>
    <w:rsid w:val="0080667B"/>
    <w:rsid w:val="00853FF4"/>
    <w:rsid w:val="00867CDD"/>
    <w:rsid w:val="00895A7F"/>
    <w:rsid w:val="008C20C3"/>
    <w:rsid w:val="008C57E7"/>
    <w:rsid w:val="009066DE"/>
    <w:rsid w:val="00957D6F"/>
    <w:rsid w:val="00977492"/>
    <w:rsid w:val="009A4547"/>
    <w:rsid w:val="009C3FE7"/>
    <w:rsid w:val="009F2C59"/>
    <w:rsid w:val="009F4251"/>
    <w:rsid w:val="009F4C66"/>
    <w:rsid w:val="00A11B86"/>
    <w:rsid w:val="00A264DE"/>
    <w:rsid w:val="00A3130D"/>
    <w:rsid w:val="00A867E9"/>
    <w:rsid w:val="00BA15A2"/>
    <w:rsid w:val="00C25DC8"/>
    <w:rsid w:val="00C3748A"/>
    <w:rsid w:val="00C504DA"/>
    <w:rsid w:val="00C52AB8"/>
    <w:rsid w:val="00CC258D"/>
    <w:rsid w:val="00CC4BD8"/>
    <w:rsid w:val="00D26611"/>
    <w:rsid w:val="00D921F8"/>
    <w:rsid w:val="00DA4B8F"/>
    <w:rsid w:val="00DB0C97"/>
    <w:rsid w:val="00DE0022"/>
    <w:rsid w:val="00DE2047"/>
    <w:rsid w:val="00DE2CD4"/>
    <w:rsid w:val="00DE7565"/>
    <w:rsid w:val="00DF0902"/>
    <w:rsid w:val="00DF57AD"/>
    <w:rsid w:val="00E00042"/>
    <w:rsid w:val="00E03EAE"/>
    <w:rsid w:val="00E17B8A"/>
    <w:rsid w:val="00E66246"/>
    <w:rsid w:val="00E66A43"/>
    <w:rsid w:val="00EB6947"/>
    <w:rsid w:val="00EC41D5"/>
    <w:rsid w:val="00EF2636"/>
    <w:rsid w:val="00F02CF0"/>
    <w:rsid w:val="00F11AF9"/>
    <w:rsid w:val="00F22C13"/>
    <w:rsid w:val="00F32D83"/>
    <w:rsid w:val="00F3365D"/>
    <w:rsid w:val="00F647FC"/>
    <w:rsid w:val="00F70BFC"/>
    <w:rsid w:val="00F9013D"/>
    <w:rsid w:val="00F90FF9"/>
    <w:rsid w:val="00FB0707"/>
    <w:rsid w:val="00FB3504"/>
    <w:rsid w:val="00FD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22DF"/>
  <w15:docId w15:val="{901FF3BA-89E6-4FE0-90B6-C839B631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2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4209"/>
    <w:rPr>
      <w:sz w:val="18"/>
      <w:szCs w:val="18"/>
    </w:rPr>
  </w:style>
  <w:style w:type="paragraph" w:styleId="a5">
    <w:name w:val="footer"/>
    <w:basedOn w:val="a"/>
    <w:link w:val="a6"/>
    <w:uiPriority w:val="99"/>
    <w:unhideWhenUsed/>
    <w:rsid w:val="00124209"/>
    <w:pPr>
      <w:tabs>
        <w:tab w:val="center" w:pos="4153"/>
        <w:tab w:val="right" w:pos="8306"/>
      </w:tabs>
      <w:snapToGrid w:val="0"/>
      <w:jc w:val="left"/>
    </w:pPr>
    <w:rPr>
      <w:sz w:val="18"/>
      <w:szCs w:val="18"/>
    </w:rPr>
  </w:style>
  <w:style w:type="character" w:customStyle="1" w:styleId="a6">
    <w:name w:val="页脚 字符"/>
    <w:basedOn w:val="a0"/>
    <w:link w:val="a5"/>
    <w:uiPriority w:val="99"/>
    <w:rsid w:val="00124209"/>
    <w:rPr>
      <w:sz w:val="18"/>
      <w:szCs w:val="18"/>
    </w:rPr>
  </w:style>
  <w:style w:type="character" w:styleId="a7">
    <w:name w:val="Hyperlink"/>
    <w:basedOn w:val="a0"/>
    <w:uiPriority w:val="99"/>
    <w:unhideWhenUsed/>
    <w:rsid w:val="00F90FF9"/>
    <w:rPr>
      <w:color w:val="0000FF" w:themeColor="hyperlink"/>
      <w:u w:val="single"/>
    </w:rPr>
  </w:style>
  <w:style w:type="paragraph" w:styleId="a8">
    <w:name w:val="Balloon Text"/>
    <w:basedOn w:val="a"/>
    <w:link w:val="a9"/>
    <w:uiPriority w:val="99"/>
    <w:semiHidden/>
    <w:unhideWhenUsed/>
    <w:rsid w:val="00977492"/>
    <w:rPr>
      <w:sz w:val="18"/>
      <w:szCs w:val="18"/>
    </w:rPr>
  </w:style>
  <w:style w:type="character" w:customStyle="1" w:styleId="a9">
    <w:name w:val="批注框文本 字符"/>
    <w:basedOn w:val="a0"/>
    <w:link w:val="a8"/>
    <w:uiPriority w:val="99"/>
    <w:semiHidden/>
    <w:rsid w:val="009774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袁莉</dc:creator>
  <cp:keywords/>
  <dc:description/>
  <cp:lastModifiedBy>Administrator</cp:lastModifiedBy>
  <cp:revision>3</cp:revision>
  <cp:lastPrinted>2018-09-25T02:49:00Z</cp:lastPrinted>
  <dcterms:created xsi:type="dcterms:W3CDTF">2018-10-10T06:50:00Z</dcterms:created>
  <dcterms:modified xsi:type="dcterms:W3CDTF">2018-10-10T07:00:00Z</dcterms:modified>
</cp:coreProperties>
</file>